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18EC1" w14:textId="77777777" w:rsidR="001D7301" w:rsidRDefault="008E664E">
      <w:pPr>
        <w:pStyle w:val="FootnoteText"/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Administrative Rule</w:t>
      </w:r>
    </w:p>
    <w:p w14:paraId="73CE55BB" w14:textId="77777777" w:rsidR="001D7301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4DBBDC0C" w14:textId="77777777" w:rsidR="001D7301" w:rsidRDefault="005A2AC6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FOO</w:t>
      </w:r>
      <w:r w:rsidR="00871DE4">
        <w:rPr>
          <w:rFonts w:ascii="Helvetica" w:hAnsi="Helvetica"/>
          <w:b/>
          <w:sz w:val="32"/>
        </w:rPr>
        <w:t>D ALLERGIES AND SPECIAL DIETARY</w:t>
      </w:r>
      <w:r>
        <w:rPr>
          <w:rFonts w:ascii="Helvetica" w:hAnsi="Helvetica"/>
          <w:b/>
          <w:sz w:val="32"/>
        </w:rPr>
        <w:t xml:space="preserve"> NEEDS</w:t>
      </w:r>
    </w:p>
    <w:p w14:paraId="3AF58E9A" w14:textId="77777777" w:rsidR="001D7301" w:rsidRPr="00410058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32"/>
          <w:szCs w:val="32"/>
        </w:rPr>
      </w:pPr>
    </w:p>
    <w:p w14:paraId="796C8667" w14:textId="5127A1A9" w:rsidR="000C2A05" w:rsidRDefault="001D7301" w:rsidP="000C2A0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Helvetica" w:hAnsi="Helvetica"/>
          <w:b/>
          <w:sz w:val="32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JLCD</w:t>
      </w:r>
      <w:r w:rsidR="005A2AC6">
        <w:rPr>
          <w:rFonts w:ascii="Helvetica" w:hAnsi="Helvetica"/>
          <w:b/>
          <w:sz w:val="32"/>
        </w:rPr>
        <w:t>C</w:t>
      </w:r>
      <w:r w:rsidR="008E664E">
        <w:rPr>
          <w:rFonts w:ascii="Helvetica" w:hAnsi="Helvetica"/>
          <w:b/>
          <w:sz w:val="32"/>
        </w:rPr>
        <w:t>-R</w:t>
      </w:r>
      <w:r>
        <w:rPr>
          <w:rFonts w:ascii="Helvetica" w:hAnsi="Helvetica"/>
          <w:b/>
          <w:sz w:val="32"/>
        </w:rPr>
        <w:t xml:space="preserve"> </w:t>
      </w:r>
      <w:r>
        <w:rPr>
          <w:rFonts w:ascii="Times" w:hAnsi="Times"/>
          <w:i/>
          <w:sz w:val="16"/>
        </w:rPr>
        <w:t>Issued</w:t>
      </w:r>
      <w:r w:rsidR="00DC5635">
        <w:rPr>
          <w:rFonts w:ascii="Helvetica" w:hAnsi="Helvetica"/>
          <w:b/>
          <w:sz w:val="32"/>
        </w:rPr>
        <w:t xml:space="preserve"> </w:t>
      </w:r>
      <w:r w:rsidR="00DA054B">
        <w:rPr>
          <w:rFonts w:ascii="Helvetica" w:hAnsi="Helvetica"/>
          <w:b/>
          <w:sz w:val="32"/>
        </w:rPr>
        <w:t>DRAFT/19</w:t>
      </w:r>
    </w:p>
    <w:p w14:paraId="536D232A" w14:textId="24846508" w:rsidR="000C2A05" w:rsidRPr="00410058" w:rsidRDefault="00EC009E" w:rsidP="000C2A05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E0F8C1" wp14:editId="2E9EFE0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A0D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68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3P1x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" o:allowincell="f" strokeweight="1.5pt"/>
            </w:pict>
          </mc:Fallback>
        </mc:AlternateContent>
      </w:r>
    </w:p>
    <w:p w14:paraId="1CEAE4F1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The district and schools will follow these rules governing the management of food allergies.</w:t>
      </w:r>
    </w:p>
    <w:p w14:paraId="7A5DAD7D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76D5A099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 xml:space="preserve">Principals will be notified of any student who is unable to consume the meals normally served at the school in which he/she is enrolled. </w:t>
      </w:r>
    </w:p>
    <w:p w14:paraId="7C7F0816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30663399" w14:textId="66FF4B59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 xml:space="preserve">Schools will provide modified menus or food preparation for students as required by their </w:t>
      </w:r>
      <w:r w:rsidR="00BB13A6">
        <w:rPr>
          <w:sz w:val="24"/>
          <w:szCs w:val="24"/>
        </w:rPr>
        <w:t>i</w:t>
      </w:r>
      <w:r w:rsidR="00DA054B">
        <w:rPr>
          <w:sz w:val="24"/>
          <w:szCs w:val="24"/>
        </w:rPr>
        <w:t xml:space="preserve">ndividual </w:t>
      </w:r>
      <w:r w:rsidR="00BB13A6">
        <w:rPr>
          <w:sz w:val="24"/>
          <w:szCs w:val="24"/>
        </w:rPr>
        <w:t>h</w:t>
      </w:r>
      <w:r w:rsidR="00DA054B">
        <w:rPr>
          <w:sz w:val="24"/>
          <w:szCs w:val="24"/>
        </w:rPr>
        <w:t xml:space="preserve">ealthcare </w:t>
      </w:r>
      <w:r w:rsidR="00BB13A6">
        <w:rPr>
          <w:sz w:val="24"/>
          <w:szCs w:val="24"/>
        </w:rPr>
        <w:t>p</w:t>
      </w:r>
      <w:r w:rsidR="00DA054B">
        <w:rPr>
          <w:sz w:val="24"/>
          <w:szCs w:val="24"/>
        </w:rPr>
        <w:t>lan (IHP)</w:t>
      </w:r>
      <w:r w:rsidRPr="008E664E">
        <w:rPr>
          <w:sz w:val="24"/>
          <w:szCs w:val="24"/>
        </w:rPr>
        <w:t>.</w:t>
      </w:r>
    </w:p>
    <w:p w14:paraId="5BD634F2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43BA02E1" w14:textId="77777777" w:rsidR="008E664E" w:rsidRPr="008E664E" w:rsidRDefault="008E664E" w:rsidP="00410058">
      <w:pPr>
        <w:spacing w:line="240" w:lineRule="exact"/>
        <w:jc w:val="both"/>
        <w:rPr>
          <w:b/>
          <w:sz w:val="24"/>
          <w:szCs w:val="24"/>
        </w:rPr>
      </w:pPr>
      <w:r w:rsidRPr="008E664E">
        <w:rPr>
          <w:b/>
          <w:sz w:val="24"/>
          <w:szCs w:val="24"/>
        </w:rPr>
        <w:t xml:space="preserve">Parental </w:t>
      </w:r>
      <w:r w:rsidR="001E4F3D">
        <w:rPr>
          <w:b/>
          <w:sz w:val="24"/>
          <w:szCs w:val="24"/>
        </w:rPr>
        <w:t>R</w:t>
      </w:r>
      <w:r w:rsidRPr="008E664E">
        <w:rPr>
          <w:b/>
          <w:sz w:val="24"/>
          <w:szCs w:val="24"/>
        </w:rPr>
        <w:t xml:space="preserve">esponsibilities </w:t>
      </w:r>
    </w:p>
    <w:p w14:paraId="520D38D8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604A9EC4" w14:textId="77777777" w:rsidR="008E664E" w:rsidRPr="008E664E" w:rsidRDefault="008E664E" w:rsidP="00410058">
      <w:pPr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Notify the school principal of any food allergy or special dietary need related to a disabling condition or medical necessity.</w:t>
      </w:r>
    </w:p>
    <w:p w14:paraId="29B9BF6A" w14:textId="77777777" w:rsidR="008E664E" w:rsidRPr="008E664E" w:rsidRDefault="008E664E" w:rsidP="00410058">
      <w:pPr>
        <w:spacing w:line="240" w:lineRule="exact"/>
        <w:ind w:left="360"/>
        <w:jc w:val="both"/>
        <w:rPr>
          <w:sz w:val="24"/>
          <w:szCs w:val="24"/>
        </w:rPr>
      </w:pPr>
    </w:p>
    <w:p w14:paraId="55F102CC" w14:textId="77777777" w:rsidR="008E664E" w:rsidRPr="008E664E" w:rsidRDefault="008E664E" w:rsidP="00410058">
      <w:pPr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 xml:space="preserve">Provide medical information from a medical provider to be included in the </w:t>
      </w:r>
      <w:r w:rsidR="00DC5635">
        <w:rPr>
          <w:sz w:val="24"/>
          <w:szCs w:val="24"/>
        </w:rPr>
        <w:t xml:space="preserve">student’s </w:t>
      </w:r>
      <w:r w:rsidRPr="008E664E">
        <w:rPr>
          <w:sz w:val="24"/>
          <w:szCs w:val="24"/>
        </w:rPr>
        <w:t>IHP.</w:t>
      </w:r>
    </w:p>
    <w:p w14:paraId="1A053C48" w14:textId="77777777" w:rsidR="008E664E" w:rsidRPr="008E664E" w:rsidRDefault="008E664E" w:rsidP="00410058">
      <w:pPr>
        <w:pStyle w:val="ListParagraph"/>
        <w:spacing w:line="240" w:lineRule="exact"/>
        <w:jc w:val="both"/>
        <w:rPr>
          <w:sz w:val="24"/>
          <w:szCs w:val="24"/>
        </w:rPr>
      </w:pPr>
    </w:p>
    <w:p w14:paraId="55E64669" w14:textId="77777777" w:rsidR="008E664E" w:rsidRPr="008E664E" w:rsidRDefault="008E664E" w:rsidP="00410058">
      <w:pPr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 xml:space="preserve">Provide updated medical information annually. </w:t>
      </w:r>
    </w:p>
    <w:p w14:paraId="7E280315" w14:textId="77777777" w:rsidR="008E664E" w:rsidRPr="008E664E" w:rsidRDefault="008E664E" w:rsidP="00410058">
      <w:pPr>
        <w:pStyle w:val="ListParagraph"/>
        <w:spacing w:line="240" w:lineRule="exact"/>
        <w:jc w:val="both"/>
        <w:rPr>
          <w:sz w:val="24"/>
          <w:szCs w:val="24"/>
        </w:rPr>
      </w:pPr>
    </w:p>
    <w:p w14:paraId="600B2DC5" w14:textId="77777777" w:rsidR="008E664E" w:rsidRPr="008E664E" w:rsidRDefault="008E664E" w:rsidP="00410058">
      <w:pPr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Participate in any meetings or discussions regarding the student’s meal plan.</w:t>
      </w:r>
    </w:p>
    <w:p w14:paraId="27E7C332" w14:textId="77777777" w:rsidR="008E664E" w:rsidRPr="008E664E" w:rsidRDefault="008E664E" w:rsidP="00410058">
      <w:pPr>
        <w:pStyle w:val="ListParagraph"/>
        <w:spacing w:line="240" w:lineRule="exact"/>
        <w:jc w:val="both"/>
        <w:rPr>
          <w:sz w:val="24"/>
          <w:szCs w:val="24"/>
        </w:rPr>
      </w:pPr>
    </w:p>
    <w:p w14:paraId="01382CD6" w14:textId="77777777" w:rsidR="008E664E" w:rsidRPr="008E664E" w:rsidRDefault="008E664E" w:rsidP="00410058">
      <w:pPr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Notify the school of any changes relating to the food allergy or special dietary need.</w:t>
      </w:r>
    </w:p>
    <w:p w14:paraId="631CAEC9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5E6A32D4" w14:textId="77777777" w:rsidR="008E664E" w:rsidRPr="008E664E" w:rsidRDefault="00DC5635" w:rsidP="00410058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="001E4F3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ite </w:t>
      </w:r>
      <w:r w:rsidR="001E4F3D">
        <w:rPr>
          <w:b/>
          <w:sz w:val="24"/>
          <w:szCs w:val="24"/>
        </w:rPr>
        <w:t>R</w:t>
      </w:r>
      <w:r w:rsidR="008E664E" w:rsidRPr="008E664E">
        <w:rPr>
          <w:b/>
          <w:sz w:val="24"/>
          <w:szCs w:val="24"/>
        </w:rPr>
        <w:t>esponsibilities</w:t>
      </w:r>
    </w:p>
    <w:p w14:paraId="2B2CE434" w14:textId="77777777" w:rsidR="008E664E" w:rsidRPr="008E664E" w:rsidRDefault="008E664E" w:rsidP="00410058">
      <w:pPr>
        <w:spacing w:line="240" w:lineRule="exact"/>
        <w:jc w:val="both"/>
        <w:rPr>
          <w:b/>
          <w:sz w:val="24"/>
          <w:szCs w:val="24"/>
        </w:rPr>
      </w:pPr>
    </w:p>
    <w:p w14:paraId="743B7C06" w14:textId="77777777" w:rsidR="008E664E" w:rsidRPr="008E664E" w:rsidRDefault="008E664E" w:rsidP="00410058">
      <w:pPr>
        <w:numPr>
          <w:ilvl w:val="0"/>
          <w:numId w:val="9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Identify students requiring special dietary modifications. The principal or his/her designee will refer a student with known or suspected special dietary needs for special services as required by law and will notify the special education director, Section 504 coordinator</w:t>
      </w:r>
      <w:r w:rsidR="00410058">
        <w:rPr>
          <w:sz w:val="24"/>
          <w:szCs w:val="24"/>
        </w:rPr>
        <w:t>,</w:t>
      </w:r>
      <w:r w:rsidRPr="008E664E">
        <w:rPr>
          <w:sz w:val="24"/>
          <w:szCs w:val="24"/>
        </w:rPr>
        <w:t xml:space="preserve"> and school nurse, as appropriate, given the nature of the medical requirement or disabling condition known or suspected.</w:t>
      </w:r>
    </w:p>
    <w:p w14:paraId="2911E9EB" w14:textId="77777777" w:rsidR="008E664E" w:rsidRPr="008E664E" w:rsidRDefault="008E664E" w:rsidP="00410058">
      <w:pPr>
        <w:pStyle w:val="ListParagraph"/>
        <w:spacing w:line="240" w:lineRule="exact"/>
        <w:jc w:val="both"/>
        <w:rPr>
          <w:sz w:val="24"/>
          <w:szCs w:val="24"/>
        </w:rPr>
      </w:pPr>
    </w:p>
    <w:p w14:paraId="2F479A0A" w14:textId="77777777" w:rsidR="008E664E" w:rsidRPr="008E664E" w:rsidRDefault="008E664E" w:rsidP="00410058">
      <w:pPr>
        <w:numPr>
          <w:ilvl w:val="0"/>
          <w:numId w:val="9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The principal or his/her designee will make staff members and the student aware of precautions needed related to field trips, classroom parties, allergy alert identification, intervention strategies</w:t>
      </w:r>
      <w:r w:rsidR="001E4F3D">
        <w:rPr>
          <w:sz w:val="24"/>
          <w:szCs w:val="24"/>
        </w:rPr>
        <w:t>,</w:t>
      </w:r>
      <w:r w:rsidRPr="008E664E">
        <w:rPr>
          <w:sz w:val="24"/>
          <w:szCs w:val="24"/>
        </w:rPr>
        <w:t xml:space="preserve"> and other issues necessary to promote student safety. The plan will be communicated to any staff member who should know about the student’s condition.</w:t>
      </w:r>
    </w:p>
    <w:p w14:paraId="68ED37EA" w14:textId="77777777" w:rsidR="008E664E" w:rsidRPr="008E664E" w:rsidRDefault="008E664E" w:rsidP="00410058">
      <w:pPr>
        <w:pStyle w:val="ListParagraph"/>
        <w:spacing w:line="240" w:lineRule="exact"/>
        <w:jc w:val="both"/>
        <w:rPr>
          <w:sz w:val="24"/>
          <w:szCs w:val="24"/>
        </w:rPr>
      </w:pPr>
    </w:p>
    <w:p w14:paraId="6F86F461" w14:textId="1BC2F53F" w:rsidR="008E664E" w:rsidRPr="008E664E" w:rsidRDefault="008E664E" w:rsidP="00410058">
      <w:pPr>
        <w:numPr>
          <w:ilvl w:val="0"/>
          <w:numId w:val="9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 xml:space="preserve">Monitor and update the </w:t>
      </w:r>
      <w:r w:rsidR="00DC5635">
        <w:rPr>
          <w:sz w:val="24"/>
          <w:szCs w:val="24"/>
        </w:rPr>
        <w:t xml:space="preserve">student’s </w:t>
      </w:r>
      <w:r w:rsidR="00BB13A6">
        <w:rPr>
          <w:sz w:val="24"/>
          <w:szCs w:val="24"/>
        </w:rPr>
        <w:t>i</w:t>
      </w:r>
      <w:r w:rsidR="00DA054B">
        <w:rPr>
          <w:sz w:val="24"/>
          <w:szCs w:val="24"/>
        </w:rPr>
        <w:t xml:space="preserve">ndividualized </w:t>
      </w:r>
      <w:r w:rsidR="00BB13A6">
        <w:rPr>
          <w:sz w:val="24"/>
          <w:szCs w:val="24"/>
        </w:rPr>
        <w:t>e</w:t>
      </w:r>
      <w:r w:rsidR="00DA054B">
        <w:rPr>
          <w:sz w:val="24"/>
          <w:szCs w:val="24"/>
        </w:rPr>
        <w:t xml:space="preserve">ducation </w:t>
      </w:r>
      <w:r w:rsidR="00BB13A6">
        <w:rPr>
          <w:sz w:val="24"/>
          <w:szCs w:val="24"/>
        </w:rPr>
        <w:t>p</w:t>
      </w:r>
      <w:r w:rsidR="00DA054B">
        <w:rPr>
          <w:sz w:val="24"/>
          <w:szCs w:val="24"/>
        </w:rPr>
        <w:t>lan</w:t>
      </w:r>
      <w:r w:rsidRPr="008E664E">
        <w:rPr>
          <w:sz w:val="24"/>
          <w:szCs w:val="24"/>
        </w:rPr>
        <w:t>, Section 504 plan</w:t>
      </w:r>
      <w:r w:rsidR="001E4F3D">
        <w:rPr>
          <w:sz w:val="24"/>
          <w:szCs w:val="24"/>
        </w:rPr>
        <w:t>,</w:t>
      </w:r>
      <w:r w:rsidRPr="008E664E">
        <w:rPr>
          <w:sz w:val="24"/>
          <w:szCs w:val="24"/>
        </w:rPr>
        <w:t xml:space="preserve"> or IHP as needed.</w:t>
      </w:r>
    </w:p>
    <w:p w14:paraId="275A2E6B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49B3780B" w14:textId="77777777" w:rsidR="008E664E" w:rsidRPr="008E664E" w:rsidRDefault="00DC5635" w:rsidP="00410058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Food and </w:t>
      </w:r>
      <w:r w:rsidR="001E4F3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utrition </w:t>
      </w:r>
      <w:r w:rsidR="001E4F3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ervices </w:t>
      </w:r>
      <w:r w:rsidR="001E4F3D">
        <w:rPr>
          <w:b/>
          <w:sz w:val="24"/>
          <w:szCs w:val="24"/>
        </w:rPr>
        <w:t>R</w:t>
      </w:r>
      <w:r w:rsidR="008E664E" w:rsidRPr="008E664E">
        <w:rPr>
          <w:b/>
          <w:sz w:val="24"/>
          <w:szCs w:val="24"/>
        </w:rPr>
        <w:t>esponsibilities</w:t>
      </w:r>
    </w:p>
    <w:p w14:paraId="0511082E" w14:textId="77777777" w:rsidR="008E664E" w:rsidRPr="008E664E" w:rsidRDefault="008E664E" w:rsidP="00410058">
      <w:pPr>
        <w:spacing w:line="240" w:lineRule="exact"/>
        <w:jc w:val="both"/>
        <w:rPr>
          <w:b/>
          <w:sz w:val="24"/>
          <w:szCs w:val="24"/>
        </w:rPr>
      </w:pPr>
    </w:p>
    <w:p w14:paraId="79737971" w14:textId="77777777" w:rsidR="008E664E" w:rsidRPr="008E664E" w:rsidRDefault="008E664E" w:rsidP="00410058">
      <w:pPr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Provide food item services and/or substitutions for students based on medical need. Menus will not be modified based on personal preference.</w:t>
      </w:r>
    </w:p>
    <w:p w14:paraId="5E06CEBF" w14:textId="77777777" w:rsidR="008E664E" w:rsidRPr="008E664E" w:rsidRDefault="008E664E" w:rsidP="00410058">
      <w:pPr>
        <w:spacing w:line="240" w:lineRule="exact"/>
        <w:ind w:left="360"/>
        <w:jc w:val="both"/>
        <w:rPr>
          <w:sz w:val="24"/>
          <w:szCs w:val="24"/>
        </w:rPr>
      </w:pPr>
    </w:p>
    <w:p w14:paraId="46366867" w14:textId="58CD3267" w:rsidR="008E664E" w:rsidRPr="008E664E" w:rsidRDefault="008E664E" w:rsidP="00410058">
      <w:pPr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 xml:space="preserve">Provide training to school nutrition </w:t>
      </w:r>
      <w:r w:rsidR="00DA054B">
        <w:rPr>
          <w:sz w:val="24"/>
          <w:szCs w:val="24"/>
        </w:rPr>
        <w:t>staff</w:t>
      </w:r>
      <w:r w:rsidRPr="008E664E">
        <w:rPr>
          <w:sz w:val="24"/>
          <w:szCs w:val="24"/>
        </w:rPr>
        <w:t xml:space="preserve"> on how to react to food allergies and food-related emergencies and how to modify menus.</w:t>
      </w:r>
    </w:p>
    <w:p w14:paraId="30500A4A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09A78EAE" w14:textId="77777777" w:rsidR="008E664E" w:rsidRPr="008E664E" w:rsidRDefault="008E664E" w:rsidP="00410058">
      <w:pPr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Maintain special dietary information on each student identified as having special dietary needs and update this information as needed.</w:t>
      </w:r>
    </w:p>
    <w:p w14:paraId="7C195BDC" w14:textId="77777777" w:rsidR="008E664E" w:rsidRPr="008E664E" w:rsidRDefault="008E664E" w:rsidP="00410058">
      <w:pPr>
        <w:spacing w:line="240" w:lineRule="exact"/>
        <w:jc w:val="both"/>
        <w:rPr>
          <w:sz w:val="24"/>
          <w:szCs w:val="24"/>
        </w:rPr>
      </w:pPr>
    </w:p>
    <w:p w14:paraId="73E5FF07" w14:textId="77777777" w:rsidR="008E664E" w:rsidRPr="008E664E" w:rsidRDefault="008E664E" w:rsidP="00410058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  <w:szCs w:val="24"/>
        </w:rPr>
      </w:pPr>
      <w:r w:rsidRPr="008E664E">
        <w:rPr>
          <w:sz w:val="24"/>
          <w:szCs w:val="24"/>
        </w:rPr>
        <w:t>Issued ^</w:t>
      </w:r>
    </w:p>
    <w:p w14:paraId="5975B656" w14:textId="77777777" w:rsidR="001D7301" w:rsidRDefault="001D7301" w:rsidP="00871DE4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sectPr w:rsidR="001D730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6446" w14:textId="77777777" w:rsidR="00C42905" w:rsidRDefault="00C42905">
      <w:r>
        <w:separator/>
      </w:r>
    </w:p>
  </w:endnote>
  <w:endnote w:type="continuationSeparator" w:id="0">
    <w:p w14:paraId="7DE17550" w14:textId="77777777" w:rsidR="00C42905" w:rsidRDefault="00C4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D608" w14:textId="77777777" w:rsidR="00587CE4" w:rsidRPr="00871DE4" w:rsidRDefault="00871DE4" w:rsidP="00871DE4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SCSBA</w:t>
    </w:r>
    <w:r>
      <w:rPr>
        <w:rFonts w:ascii="Times" w:hAnsi="Times"/>
        <w:sz w:val="24"/>
      </w:rPr>
      <w:tab/>
    </w:r>
    <w:r>
      <w:rPr>
        <w:sz w:val="24"/>
      </w:rPr>
      <w:t>(see next page)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7DE63" w14:textId="77777777" w:rsidR="00587CE4" w:rsidRPr="00871DE4" w:rsidRDefault="00587CE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 w:rsidRPr="00871DE4"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7567" w14:textId="0EAB1233" w:rsidR="00587CE4" w:rsidRDefault="00DA054B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587CE4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07F0" w14:textId="77777777" w:rsidR="00C42905" w:rsidRDefault="00C42905">
      <w:r>
        <w:separator/>
      </w:r>
    </w:p>
  </w:footnote>
  <w:footnote w:type="continuationSeparator" w:id="0">
    <w:p w14:paraId="798F875E" w14:textId="77777777" w:rsidR="00C42905" w:rsidRDefault="00C42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B299" w14:textId="77777777" w:rsidR="00587CE4" w:rsidRPr="00871DE4" w:rsidRDefault="00587CE4" w:rsidP="00871DE4">
    <w:pPr>
      <w:tabs>
        <w:tab w:val="left" w:pos="-1440"/>
        <w:tab w:val="left" w:pos="-720"/>
        <w:tab w:val="left" w:pos="580"/>
        <w:tab w:val="left" w:pos="1160"/>
        <w:tab w:val="left" w:pos="1720"/>
        <w:tab w:val="left" w:pos="2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/>
      <w:jc w:val="both"/>
      <w:rPr>
        <w:rFonts w:ascii="Helvetica" w:hAnsi="Helvetica"/>
        <w:b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824E56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JLCD</w:t>
    </w:r>
    <w:r w:rsidR="00871DE4">
      <w:rPr>
        <w:rFonts w:ascii="Helvetica" w:hAnsi="Helvetica"/>
        <w:b/>
        <w:bCs/>
        <w:sz w:val="32"/>
      </w:rPr>
      <w:t>C</w:t>
    </w:r>
    <w:r>
      <w:rPr>
        <w:rFonts w:ascii="Helvetica" w:hAnsi="Helvetica"/>
        <w:b/>
        <w:bCs/>
        <w:sz w:val="32"/>
      </w:rPr>
      <w:t xml:space="preserve"> - </w:t>
    </w:r>
    <w:r w:rsidR="00871DE4">
      <w:rPr>
        <w:rFonts w:ascii="Helvetica" w:hAnsi="Helvetica"/>
        <w:b/>
        <w:sz w:val="32"/>
      </w:rPr>
      <w:t>FOOD ALLERGIES AND SPECIAL DIETARY NEEDS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0BD6" w14:textId="77777777" w:rsidR="00871DE4" w:rsidRPr="00871DE4" w:rsidRDefault="00871DE4" w:rsidP="00871DE4">
    <w:pPr>
      <w:tabs>
        <w:tab w:val="left" w:pos="-1440"/>
        <w:tab w:val="left" w:pos="-720"/>
        <w:tab w:val="left" w:pos="580"/>
        <w:tab w:val="left" w:pos="1160"/>
        <w:tab w:val="left" w:pos="1720"/>
        <w:tab w:val="left" w:pos="2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/>
      <w:jc w:val="both"/>
      <w:rPr>
        <w:rFonts w:ascii="Helvetica" w:hAnsi="Helvetica"/>
        <w:b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8E664E">
      <w:rPr>
        <w:rFonts w:ascii="Helvetica" w:hAnsi="Helvetica"/>
        <w:b/>
        <w:bCs/>
        <w:noProof/>
        <w:sz w:val="32"/>
      </w:rPr>
      <w:t>3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JLCDC - </w:t>
    </w:r>
    <w:r>
      <w:rPr>
        <w:rFonts w:ascii="Helvetica" w:hAnsi="Helvetica"/>
        <w:b/>
        <w:sz w:val="32"/>
      </w:rPr>
      <w:t>FOOD ALLERGIES AND SPECIAL DIETARY NEEDS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DBD"/>
    <w:multiLevelType w:val="hybridMultilevel"/>
    <w:tmpl w:val="5CC42EF0"/>
    <w:lvl w:ilvl="0" w:tplc="49DA8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42C"/>
    <w:multiLevelType w:val="hybridMultilevel"/>
    <w:tmpl w:val="82404648"/>
    <w:lvl w:ilvl="0" w:tplc="892E1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A3F8E"/>
    <w:multiLevelType w:val="hybridMultilevel"/>
    <w:tmpl w:val="EB584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62D43"/>
    <w:multiLevelType w:val="hybridMultilevel"/>
    <w:tmpl w:val="102A9FE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C55D6"/>
    <w:multiLevelType w:val="hybridMultilevel"/>
    <w:tmpl w:val="7EB68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5D2AE8"/>
    <w:multiLevelType w:val="hybridMultilevel"/>
    <w:tmpl w:val="8DB6262A"/>
    <w:lvl w:ilvl="0" w:tplc="6DC6D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F5E37"/>
    <w:multiLevelType w:val="hybridMultilevel"/>
    <w:tmpl w:val="341A1830"/>
    <w:lvl w:ilvl="0" w:tplc="A8DC8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EB3CD8"/>
    <w:multiLevelType w:val="hybridMultilevel"/>
    <w:tmpl w:val="F5FEC26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3785A"/>
    <w:multiLevelType w:val="hybridMultilevel"/>
    <w:tmpl w:val="E530E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504BA"/>
    <w:multiLevelType w:val="hybridMultilevel"/>
    <w:tmpl w:val="EAFA0A92"/>
    <w:lvl w:ilvl="0" w:tplc="49DA8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71"/>
    <w:rsid w:val="0005205C"/>
    <w:rsid w:val="00061E1B"/>
    <w:rsid w:val="000C2A05"/>
    <w:rsid w:val="00104B86"/>
    <w:rsid w:val="0012680B"/>
    <w:rsid w:val="001910A3"/>
    <w:rsid w:val="001D1DDD"/>
    <w:rsid w:val="001D6C2F"/>
    <w:rsid w:val="001D7301"/>
    <w:rsid w:val="001E4F3D"/>
    <w:rsid w:val="00220EA6"/>
    <w:rsid w:val="00231040"/>
    <w:rsid w:val="00287304"/>
    <w:rsid w:val="002C2633"/>
    <w:rsid w:val="002D79EB"/>
    <w:rsid w:val="002D7F32"/>
    <w:rsid w:val="00304568"/>
    <w:rsid w:val="00410058"/>
    <w:rsid w:val="00514367"/>
    <w:rsid w:val="00587CE4"/>
    <w:rsid w:val="005A05EC"/>
    <w:rsid w:val="005A2AC6"/>
    <w:rsid w:val="005D2FFC"/>
    <w:rsid w:val="005F0344"/>
    <w:rsid w:val="00654103"/>
    <w:rsid w:val="00675ADE"/>
    <w:rsid w:val="006A0E27"/>
    <w:rsid w:val="00725982"/>
    <w:rsid w:val="00767CE2"/>
    <w:rsid w:val="007E755C"/>
    <w:rsid w:val="00811840"/>
    <w:rsid w:val="00824E56"/>
    <w:rsid w:val="00844BB6"/>
    <w:rsid w:val="0086445F"/>
    <w:rsid w:val="00871DE4"/>
    <w:rsid w:val="008C564D"/>
    <w:rsid w:val="008E664E"/>
    <w:rsid w:val="00900470"/>
    <w:rsid w:val="00963D00"/>
    <w:rsid w:val="00975F35"/>
    <w:rsid w:val="009A0693"/>
    <w:rsid w:val="00A57D75"/>
    <w:rsid w:val="00AA7773"/>
    <w:rsid w:val="00B373D8"/>
    <w:rsid w:val="00BB13A6"/>
    <w:rsid w:val="00BD79E5"/>
    <w:rsid w:val="00BF76DA"/>
    <w:rsid w:val="00C42905"/>
    <w:rsid w:val="00C9183F"/>
    <w:rsid w:val="00C96C16"/>
    <w:rsid w:val="00CB0408"/>
    <w:rsid w:val="00CD2AA0"/>
    <w:rsid w:val="00DA054B"/>
    <w:rsid w:val="00DB1E82"/>
    <w:rsid w:val="00DC5635"/>
    <w:rsid w:val="00E16D5C"/>
    <w:rsid w:val="00E24071"/>
    <w:rsid w:val="00EC009E"/>
    <w:rsid w:val="00EE0C3A"/>
    <w:rsid w:val="00FA53DA"/>
    <w:rsid w:val="00FE51E8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D56B4"/>
  <w15:chartTrackingRefBased/>
  <w15:docId w15:val="{1A2E4150-72BB-4DFA-921E-2E8DF81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580"/>
        <w:tab w:val="left" w:pos="1160"/>
        <w:tab w:val="left" w:pos="1720"/>
        <w:tab w:val="left" w:pos="2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  <w:outlineLvl w:val="4"/>
    </w:pPr>
    <w:rPr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jc w:val="both"/>
    </w:pPr>
    <w:rPr>
      <w:color w:val="auto"/>
      <w:sz w:val="24"/>
      <w:szCs w:val="24"/>
    </w:rPr>
  </w:style>
  <w:style w:type="paragraph" w:styleId="FootnoteText">
    <w:name w:val="footnote text"/>
    <w:basedOn w:val="Normal"/>
    <w:semiHidden/>
    <w:pPr>
      <w:spacing w:line="240" w:lineRule="auto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04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cp:lastModifiedBy>Tiffany Richardson</cp:lastModifiedBy>
  <cp:revision>2</cp:revision>
  <cp:lastPrinted>2013-11-15T16:41:00Z</cp:lastPrinted>
  <dcterms:created xsi:type="dcterms:W3CDTF">2019-07-15T12:33:00Z</dcterms:created>
  <dcterms:modified xsi:type="dcterms:W3CDTF">2019-07-15T12:33:00Z</dcterms:modified>
</cp:coreProperties>
</file>